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2013"/>
        <w:gridCol w:w="3750"/>
      </w:tblGrid>
      <w:tr w:rsidR="000D5C68" w:rsidTr="000D5C68">
        <w:tc>
          <w:tcPr>
            <w:tcW w:w="4560" w:type="dxa"/>
            <w:tcBorders>
              <w:top w:val="single" w:sz="2" w:space="0" w:color="836967"/>
              <w:left w:val="single" w:sz="2" w:space="0" w:color="836967"/>
              <w:bottom w:val="single" w:sz="2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68" w:rsidRDefault="000D5C68">
            <w:pPr>
              <w:spacing w:line="276" w:lineRule="auto"/>
              <w:ind w:right="-108"/>
              <w:rPr>
                <w:rFonts w:ascii="B7Ant" w:eastAsia="B7Ant" w:hAnsi="B7Ant" w:cs="B7Ant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eastAsia="Lucida Sans Unicode" w:hAnsi="Lucida Sans Unicode" w:cs="Lucida Sans Unicode"/>
                <w:b/>
                <w:sz w:val="22"/>
                <w:szCs w:val="22"/>
                <w:lang w:eastAsia="en-US"/>
              </w:rPr>
              <w:t>ҡ</w:t>
            </w:r>
            <w:r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0D5C68" w:rsidRDefault="000D5C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Федоровка районы</w:t>
            </w:r>
          </w:p>
          <w:p w:rsidR="000D5C68" w:rsidRDefault="000D5C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eastAsia="B7Ant" w:hAnsi="B7Ant" w:cs="B7Ant"/>
                <w:b/>
                <w:sz w:val="22"/>
                <w:szCs w:val="22"/>
                <w:lang w:eastAsia="en-US"/>
              </w:rPr>
              <w:t xml:space="preserve"> </w:t>
            </w:r>
          </w:p>
          <w:p w:rsidR="000D5C68" w:rsidRDefault="000D5C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0D5C68" w:rsidRDefault="000D5C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0D5C68" w:rsidRDefault="000D5C68">
            <w:pPr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   4532</w:t>
            </w:r>
            <w:r>
              <w:rPr>
                <w:b/>
                <w:sz w:val="20"/>
                <w:szCs w:val="22"/>
                <w:lang w:eastAsia="en-US"/>
              </w:rPr>
              <w:t>80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, </w:t>
            </w:r>
            <w:r>
              <w:rPr>
                <w:b/>
                <w:sz w:val="20"/>
                <w:szCs w:val="22"/>
                <w:lang w:eastAsia="en-US"/>
              </w:rPr>
              <w:t>Федоровка  районы,</w:t>
            </w:r>
          </w:p>
          <w:p w:rsidR="000D5C68" w:rsidRDefault="000D5C68">
            <w:pPr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0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2"/>
                <w:lang w:eastAsia="en-US"/>
              </w:rPr>
              <w:t>ғе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ауылы</w:t>
            </w:r>
            <w:proofErr w:type="spellEnd"/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, </w:t>
            </w:r>
          </w:p>
          <w:p w:rsidR="000D5C68" w:rsidRDefault="000D5C68">
            <w:pPr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Йә</w:t>
            </w:r>
            <w:proofErr w:type="gramStart"/>
            <w:r>
              <w:rPr>
                <w:b/>
                <w:sz w:val="20"/>
                <w:szCs w:val="22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szCs w:val="22"/>
                <w:lang w:eastAsia="en-US"/>
              </w:rPr>
              <w:t>әр</w:t>
            </w:r>
            <w:proofErr w:type="spellEnd"/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урамы</w:t>
            </w:r>
            <w:proofErr w:type="spellEnd"/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, </w:t>
            </w:r>
            <w:r>
              <w:rPr>
                <w:b/>
                <w:sz w:val="20"/>
                <w:szCs w:val="22"/>
                <w:lang w:eastAsia="en-US"/>
              </w:rPr>
              <w:t>1</w:t>
            </w:r>
          </w:p>
          <w:p w:rsidR="000D5C68" w:rsidRDefault="000D5C68">
            <w:pPr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 тел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>. 2-</w:t>
            </w:r>
            <w:r>
              <w:rPr>
                <w:b/>
                <w:sz w:val="20"/>
                <w:szCs w:val="22"/>
                <w:lang w:eastAsia="en-US"/>
              </w:rPr>
              <w:t>46-43</w:t>
            </w:r>
          </w:p>
          <w:p w:rsidR="000D5C68" w:rsidRDefault="000D5C6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ИНН 0247002530</w:t>
            </w:r>
          </w:p>
        </w:tc>
        <w:tc>
          <w:tcPr>
            <w:tcW w:w="1920" w:type="dxa"/>
            <w:tcBorders>
              <w:top w:val="single" w:sz="2" w:space="0" w:color="836967"/>
              <w:left w:val="single" w:sz="2" w:space="0" w:color="836967"/>
              <w:bottom w:val="single" w:sz="2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68" w:rsidRDefault="000D5C68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object w:dxaOrig="1905" w:dyaOrig="1500">
                <v:rect id="rectole0000000012" o:spid="_x0000_i1025" style="width:95.25pt;height:75pt" o:ole="" o:preferrelative="t" stroked="f">
                  <v:imagedata r:id="rId6" o:title=""/>
                </v:rect>
                <o:OLEObject Type="Embed" ProgID="StaticMetafile" ShapeID="rectole0000000012" DrawAspect="Content" ObjectID="_1521026379" r:id="rId7"/>
              </w:object>
            </w:r>
          </w:p>
        </w:tc>
        <w:tc>
          <w:tcPr>
            <w:tcW w:w="4436" w:type="dxa"/>
            <w:tcBorders>
              <w:top w:val="single" w:sz="2" w:space="0" w:color="836967"/>
              <w:left w:val="single" w:sz="2" w:space="0" w:color="836967"/>
              <w:bottom w:val="single" w:sz="2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Республика Башкортостан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>4532</w:t>
            </w:r>
            <w:r>
              <w:rPr>
                <w:b/>
                <w:sz w:val="20"/>
                <w:szCs w:val="22"/>
                <w:lang w:eastAsia="en-US"/>
              </w:rPr>
              <w:t>80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, </w:t>
            </w:r>
            <w:r>
              <w:rPr>
                <w:b/>
                <w:sz w:val="20"/>
                <w:szCs w:val="22"/>
                <w:lang w:eastAsia="en-US"/>
              </w:rPr>
              <w:t>Федоровский район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>,</w:t>
            </w:r>
            <w:r>
              <w:rPr>
                <w:b/>
                <w:sz w:val="20"/>
                <w:szCs w:val="22"/>
                <w:lang w:eastAsia="en-US"/>
              </w:rPr>
              <w:t xml:space="preserve"> 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proofErr w:type="spellStart"/>
            <w:r>
              <w:rPr>
                <w:b/>
                <w:sz w:val="20"/>
                <w:szCs w:val="22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szCs w:val="22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szCs w:val="22"/>
                <w:lang w:eastAsia="en-US"/>
              </w:rPr>
              <w:t>ерхнеяушево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, 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 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ул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>.</w:t>
            </w:r>
            <w:r>
              <w:rPr>
                <w:b/>
                <w:sz w:val="20"/>
                <w:szCs w:val="22"/>
                <w:lang w:eastAsia="en-US"/>
              </w:rPr>
              <w:t xml:space="preserve"> Молодёжная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 xml:space="preserve">, </w:t>
            </w:r>
            <w:r>
              <w:rPr>
                <w:b/>
                <w:sz w:val="20"/>
                <w:szCs w:val="22"/>
                <w:lang w:eastAsia="en-US"/>
              </w:rPr>
              <w:t>1</w:t>
            </w:r>
          </w:p>
          <w:p w:rsidR="000D5C68" w:rsidRDefault="000D5C6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тел</w:t>
            </w:r>
            <w:r>
              <w:rPr>
                <w:rFonts w:ascii="B7Ant" w:eastAsia="B7Ant" w:hAnsi="B7Ant" w:cs="B7Ant"/>
                <w:b/>
                <w:sz w:val="20"/>
                <w:szCs w:val="22"/>
                <w:lang w:eastAsia="en-US"/>
              </w:rPr>
              <w:t>. 2-</w:t>
            </w:r>
            <w:r>
              <w:rPr>
                <w:b/>
                <w:sz w:val="20"/>
                <w:szCs w:val="22"/>
                <w:lang w:eastAsia="en-US"/>
              </w:rPr>
              <w:t>46-43</w:t>
            </w:r>
          </w:p>
          <w:p w:rsidR="000D5C68" w:rsidRDefault="000D5C6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ИНН 0247002530</w:t>
            </w:r>
          </w:p>
        </w:tc>
      </w:tr>
    </w:tbl>
    <w:p w:rsidR="000D5C68" w:rsidRDefault="000D5C68" w:rsidP="000D5C68">
      <w:pPr>
        <w:rPr>
          <w:rStyle w:val="a3"/>
          <w:rFonts w:ascii="Bookman Old Style" w:eastAsia="Bookman Old Style" w:hAnsi="Bookman Old Style" w:cs="Bookman Old Style"/>
          <w:bCs w:val="0"/>
          <w:sz w:val="32"/>
          <w:szCs w:val="22"/>
        </w:rPr>
      </w:pPr>
      <w:r>
        <w:rPr>
          <w:rFonts w:ascii="Bookman Old Style" w:eastAsia="Bookman Old Style" w:hAnsi="Bookman Old Style" w:cs="Bookman Old Style"/>
          <w:b/>
          <w:sz w:val="32"/>
          <w:szCs w:val="22"/>
        </w:rPr>
        <w:t xml:space="preserve">    </w:t>
      </w:r>
    </w:p>
    <w:p w:rsidR="000D5C68" w:rsidRDefault="000D5C68" w:rsidP="000D5C68">
      <w:pPr>
        <w:pStyle w:val="stylet1"/>
      </w:pPr>
      <w:r>
        <w:rPr>
          <w:rStyle w:val="a3"/>
        </w:rPr>
        <w:t xml:space="preserve">                                                                      РЕШЕНИЕ</w:t>
      </w:r>
    </w:p>
    <w:p w:rsidR="000D5C68" w:rsidRDefault="000D5C68" w:rsidP="000D5C68">
      <w:pPr>
        <w:pStyle w:val="stylet1"/>
        <w:jc w:val="center"/>
      </w:pPr>
      <w:r>
        <w:rPr>
          <w:rStyle w:val="a3"/>
        </w:rPr>
        <w:t xml:space="preserve">О Положении, об оплате труда муниципальных служащих органов местного самоуправления сельского поселения </w:t>
      </w:r>
      <w:proofErr w:type="spellStart"/>
      <w:r>
        <w:rPr>
          <w:rStyle w:val="a3"/>
        </w:rPr>
        <w:t>Верхнеяушевский</w:t>
      </w:r>
      <w:proofErr w:type="spellEnd"/>
      <w:r>
        <w:rPr>
          <w:rStyle w:val="a3"/>
        </w:rP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53 Федерального закона от 06.10.2003 N 131-ФЗ "Об общих принципах организации местного самоуправления в Российской Федерации", статьей 136 Бюджетного кодекса Российской Федерации, Трудового Кодекса Российской Федерации, Федеральным законом от 02.03.2007 N 25-ФЗ "О муниципальной службе в Российской Федерации", Законом Республики Башкортостан  от 23.06.2000 N 77-З "О муниципальной службы в Республике Башкортостан", Постановлением Правительства Республики Башкортостан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24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N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 РЕШИЛ:</w:t>
      </w:r>
    </w:p>
    <w:p w:rsidR="000D5C68" w:rsidRDefault="000D5C68" w:rsidP="000D5C68">
      <w:pPr>
        <w:ind w:firstLine="709"/>
        <w:jc w:val="both"/>
        <w:rPr>
          <w:rStyle w:val="a3"/>
          <w:b w:val="0"/>
        </w:rPr>
      </w:pPr>
      <w:r>
        <w:t xml:space="preserve"> 1. Утвердить прилагаемое Положение об оплате труда муниципальных служащих органов местного самоуправления </w:t>
      </w:r>
      <w:r>
        <w:rPr>
          <w:rStyle w:val="a3"/>
          <w:b w:val="0"/>
        </w:rPr>
        <w:t xml:space="preserve">в Совете и администрации сельского поселения </w:t>
      </w:r>
      <w:proofErr w:type="spellStart"/>
      <w:r>
        <w:rPr>
          <w:rStyle w:val="a3"/>
          <w:b w:val="0"/>
        </w:rPr>
        <w:t>Верхнеяушевский</w:t>
      </w:r>
      <w:proofErr w:type="spellEnd"/>
      <w:r>
        <w:rPr>
          <w:rStyle w:val="a3"/>
          <w:b w:val="0"/>
        </w:rP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ind w:firstLine="567"/>
        <w:jc w:val="both"/>
        <w:rPr>
          <w:b/>
        </w:rPr>
      </w:pPr>
      <w:r>
        <w:rPr>
          <w:color w:val="000000"/>
        </w:rPr>
        <w:t xml:space="preserve">2. </w:t>
      </w:r>
      <w:r>
        <w:t xml:space="preserve">Признать утратившим силу решение Совета сельского поселения </w:t>
      </w:r>
      <w:proofErr w:type="spellStart"/>
      <w:r>
        <w:t>Верхнеяушевский</w:t>
      </w:r>
      <w:proofErr w:type="spellEnd"/>
      <w:r>
        <w:t xml:space="preserve"> сельсовет  муниципального района Федоровский район Республики Башкортостан от </w:t>
      </w:r>
      <w:r>
        <w:rPr>
          <w:lang w:val="tt-RU"/>
        </w:rPr>
        <w:t>2</w:t>
      </w:r>
      <w:r>
        <w:t>8 февраля 200</w:t>
      </w:r>
      <w:r>
        <w:rPr>
          <w:lang w:val="tt-RU"/>
        </w:rPr>
        <w:t>8</w:t>
      </w:r>
      <w:r>
        <w:t xml:space="preserve"> года № 12/(56)</w:t>
      </w:r>
      <w:r>
        <w:rPr>
          <w:b/>
        </w:rPr>
        <w:t xml:space="preserve"> «</w:t>
      </w:r>
      <w:r>
        <w:rPr>
          <w:rStyle w:val="a3"/>
          <w:b w:val="0"/>
        </w:rPr>
        <w:t xml:space="preserve">О Положении, об оплате труда муниципальных служащих органов местного самоуправления в Совете и администрации сельского поселения </w:t>
      </w:r>
      <w:proofErr w:type="spellStart"/>
      <w:r>
        <w:rPr>
          <w:rStyle w:val="a3"/>
          <w:b w:val="0"/>
        </w:rPr>
        <w:t>Верхнеяушевский</w:t>
      </w:r>
      <w:proofErr w:type="spellEnd"/>
      <w:r>
        <w:rPr>
          <w:rStyle w:val="a3"/>
          <w:b w:val="0"/>
        </w:rPr>
        <w:t xml:space="preserve"> сельсовет муниципального района Федоровский район Республики Башкортостан</w:t>
      </w:r>
      <w:r>
        <w:rPr>
          <w:b/>
        </w:rPr>
        <w:t xml:space="preserve">». </w:t>
      </w:r>
    </w:p>
    <w:p w:rsidR="000D5C68" w:rsidRDefault="000D5C68" w:rsidP="000D5C68">
      <w:pPr>
        <w:ind w:firstLine="709"/>
        <w:jc w:val="both"/>
      </w:pPr>
      <w:r>
        <w:rPr>
          <w:rStyle w:val="a3"/>
          <w:b w:val="0"/>
        </w:rPr>
        <w:t xml:space="preserve">3. </w:t>
      </w:r>
      <w:r>
        <w:t>Установить, что при определении органами местного самоуправления ежемесячной надбавки за особые условия муниципальной службы в соответствии с настоящим решением ежемесячная оплата труда муниципального служащего не может быть менее размера, который был установлен до вступления в силу настоящего решения.</w:t>
      </w:r>
    </w:p>
    <w:p w:rsidR="000D5C68" w:rsidRDefault="000D5C68" w:rsidP="000D5C68">
      <w:pPr>
        <w:ind w:firstLine="709"/>
        <w:jc w:val="both"/>
      </w:pPr>
      <w:r>
        <w:t>4. Настоящее решение вступает в силу со дня его принятия и распространяет свое действие на правоотношения, возникшие с 1 января 2014 года.</w:t>
      </w:r>
    </w:p>
    <w:p w:rsidR="000D5C68" w:rsidRDefault="000D5C68" w:rsidP="000D5C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решение разместить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Верхнеяушевский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0D5C68" w:rsidRDefault="000D5C68" w:rsidP="000D5C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Совета по бюджету, налогам, вопросам муниципальной собственности.</w:t>
      </w:r>
    </w:p>
    <w:p w:rsidR="000D5C68" w:rsidRDefault="000D5C68" w:rsidP="000D5C68">
      <w:pPr>
        <w:ind w:firstLine="709"/>
        <w:jc w:val="both"/>
        <w:rPr>
          <w:sz w:val="28"/>
          <w:szCs w:val="28"/>
        </w:rPr>
      </w:pPr>
    </w:p>
    <w:p w:rsidR="000D5C68" w:rsidRDefault="000D5C68" w:rsidP="000D5C68">
      <w:pPr>
        <w:jc w:val="both"/>
        <w:rPr>
          <w:lang w:val="tt-RU"/>
        </w:rPr>
      </w:pPr>
      <w:r>
        <w:t>Глава сельского поселения:</w:t>
      </w:r>
      <w:r>
        <w:tab/>
      </w:r>
      <w:r>
        <w:tab/>
      </w:r>
      <w:r>
        <w:tab/>
        <w:t xml:space="preserve">                    </w:t>
      </w:r>
      <w:proofErr w:type="spellStart"/>
      <w:r>
        <w:t>Р.А.Дашкин</w:t>
      </w:r>
      <w:proofErr w:type="spellEnd"/>
    </w:p>
    <w:p w:rsidR="000D5C68" w:rsidRDefault="000D5C68" w:rsidP="000D5C68">
      <w:pPr>
        <w:jc w:val="both"/>
      </w:pPr>
      <w:r>
        <w:rPr>
          <w:lang w:val="tt-RU"/>
        </w:rPr>
        <w:t xml:space="preserve">с.Верхнеяушево </w:t>
      </w:r>
    </w:p>
    <w:p w:rsidR="000D5C68" w:rsidRDefault="000D5C68" w:rsidP="000D5C68">
      <w:pPr>
        <w:jc w:val="both"/>
      </w:pPr>
      <w:r>
        <w:t xml:space="preserve">№  37/208 </w:t>
      </w:r>
    </w:p>
    <w:p w:rsidR="000D5C68" w:rsidRDefault="000D5C68" w:rsidP="000D5C68">
      <w:pPr>
        <w:jc w:val="both"/>
      </w:pPr>
      <w:r>
        <w:t>18.04.2014 г.</w:t>
      </w:r>
    </w:p>
    <w:p w:rsidR="000D5C68" w:rsidRDefault="000D5C68" w:rsidP="000D5C68">
      <w:pPr>
        <w:ind w:left="4956"/>
      </w:pPr>
    </w:p>
    <w:p w:rsidR="000D5C68" w:rsidRDefault="000D5C68" w:rsidP="000D5C68">
      <w:pPr>
        <w:ind w:left="4956"/>
      </w:pPr>
    </w:p>
    <w:p w:rsidR="000D5C68" w:rsidRDefault="000D5C68" w:rsidP="000D5C68">
      <w:pPr>
        <w:ind w:left="4956"/>
      </w:pPr>
    </w:p>
    <w:p w:rsidR="000D5C68" w:rsidRDefault="000D5C68" w:rsidP="000D5C68">
      <w:pPr>
        <w:ind w:left="4956"/>
      </w:pPr>
    </w:p>
    <w:p w:rsidR="000D5C68" w:rsidRDefault="000D5C68" w:rsidP="000D5C68"/>
    <w:p w:rsidR="000D5C68" w:rsidRDefault="000D5C68" w:rsidP="000D5C68">
      <w:pPr>
        <w:ind w:left="4956"/>
      </w:pPr>
      <w:r>
        <w:t xml:space="preserve">Утверждено решением Совета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ind w:left="4956"/>
        <w:rPr>
          <w:color w:val="FFFFFF"/>
          <w:lang w:val="tt-RU"/>
        </w:rPr>
      </w:pPr>
      <w:r>
        <w:t xml:space="preserve"> </w:t>
      </w:r>
      <w:r>
        <w:rPr>
          <w:lang w:val="tt-RU"/>
        </w:rPr>
        <w:t>от 18  апреля 2014 г № 37/208</w:t>
      </w:r>
    </w:p>
    <w:p w:rsidR="000D5C68" w:rsidRDefault="000D5C68" w:rsidP="000D5C68"/>
    <w:p w:rsidR="000D5C68" w:rsidRDefault="000D5C68" w:rsidP="000D5C68">
      <w:pPr>
        <w:jc w:val="center"/>
      </w:pPr>
      <w:r>
        <w:t xml:space="preserve">ПОЛОЖЕНИЕ </w:t>
      </w:r>
    </w:p>
    <w:p w:rsidR="000D5C68" w:rsidRDefault="000D5C68" w:rsidP="000D5C68">
      <w:pPr>
        <w:jc w:val="center"/>
      </w:pPr>
      <w:r>
        <w:rPr>
          <w:rStyle w:val="a3"/>
          <w:b w:val="0"/>
        </w:rPr>
        <w:t xml:space="preserve">об оплате труда муниципальных служащих органов местного самоуправления сельского поселения </w:t>
      </w:r>
      <w:proofErr w:type="spellStart"/>
      <w:r>
        <w:rPr>
          <w:rStyle w:val="a3"/>
          <w:b w:val="0"/>
        </w:rPr>
        <w:t>Верхнеяушевский</w:t>
      </w:r>
      <w:proofErr w:type="spellEnd"/>
      <w:r>
        <w:rPr>
          <w:rStyle w:val="a3"/>
          <w:b w:val="0"/>
        </w:rP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0D5C68" w:rsidRDefault="000D5C68" w:rsidP="000D5C68"/>
    <w:p w:rsidR="000D5C68" w:rsidRDefault="000D5C68" w:rsidP="000D5C68">
      <w:pPr>
        <w:ind w:firstLine="360"/>
        <w:jc w:val="both"/>
      </w:pPr>
      <w:r>
        <w:t xml:space="preserve">Настоящее Положение, устанавливает размер расходов на оплату труда глав сельских поселений, возглавляющих местные администрации и исполняющих полномочия председателя представительного органа сельского поселения, муниципальных служащих (далее – служащие)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Башкортостан.</w:t>
      </w: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СОСТАВ ДЕНЕЖНОГО СОДЕРЖАНИЯ</w:t>
      </w:r>
    </w:p>
    <w:p w:rsidR="000D5C68" w:rsidRDefault="000D5C68" w:rsidP="000D5C68">
      <w:pPr>
        <w:pStyle w:val="ConsPlusNormal"/>
        <w:outlineLvl w:val="1"/>
        <w:rPr>
          <w:rFonts w:ascii="Times New Roman" w:hAnsi="Times New Roman" w:cs="Times New Roman"/>
        </w:rPr>
      </w:pP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0D5C68" w:rsidRDefault="000D5C68" w:rsidP="000D5C6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ВОЗНАГРАЖДЕНИЯ И ДОЛЖНОСТНЫЕ ОКЛАДЫ</w:t>
      </w:r>
    </w:p>
    <w:p w:rsidR="000D5C68" w:rsidRDefault="000D5C68" w:rsidP="000D5C68">
      <w:pPr>
        <w:jc w:val="both"/>
      </w:pP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пределах, определенных в </w:t>
      </w:r>
      <w:hyperlink r:id="rId8" w:anchor="Par142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Положением.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Органам местного самоуправления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Республики Башкортостан, а также выплачивать названным лицам сохраненные должностные оклады впредь до возникновения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Денежные вознаграждения лицам, замещающим муниципальные должности, должностные оклады муниципальным служащим устанавливаются согласно группам оплаты труда.</w:t>
      </w:r>
    </w:p>
    <w:p w:rsidR="000D5C68" w:rsidRDefault="000D5C68" w:rsidP="000D5C6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Финансирование муниципальной службы осуществляется за счет средств местного</w:t>
      </w:r>
    </w:p>
    <w:p w:rsidR="000D5C68" w:rsidRDefault="000D5C68" w:rsidP="000D5C68">
      <w:pPr>
        <w:shd w:val="clear" w:color="auto" w:fill="FFFFFF"/>
        <w:jc w:val="both"/>
      </w:pPr>
      <w:r>
        <w:t>бюджета.</w:t>
      </w:r>
    </w:p>
    <w:p w:rsidR="000D5C68" w:rsidRDefault="000D5C68" w:rsidP="000D5C68">
      <w:pPr>
        <w:shd w:val="clear" w:color="auto" w:fill="FFFFFF"/>
        <w:jc w:val="both"/>
      </w:pPr>
      <w:r>
        <w:t xml:space="preserve">        </w:t>
      </w:r>
      <w:r>
        <w:rPr>
          <w:lang w:val="tt-RU"/>
        </w:rPr>
        <w:t xml:space="preserve"> </w:t>
      </w:r>
      <w:r>
        <w:t>3</w:t>
      </w:r>
      <w:r>
        <w:rPr>
          <w:lang w:val="tt-RU"/>
        </w:rPr>
        <w:t>.</w:t>
      </w:r>
      <w:r>
        <w:t xml:space="preserve">4. Денежное содержание выплачивается в соответствии со статьей 136  </w:t>
      </w:r>
      <w:proofErr w:type="gramStart"/>
      <w:r>
        <w:t>Трудового</w:t>
      </w:r>
      <w:proofErr w:type="gramEnd"/>
    </w:p>
    <w:p w:rsidR="000D5C68" w:rsidRDefault="000D5C68" w:rsidP="000D5C68">
      <w:pPr>
        <w:shd w:val="clear" w:color="auto" w:fill="FFFFFF"/>
        <w:jc w:val="both"/>
      </w:pPr>
      <w:r>
        <w:t>Кодекса Российской Федерации не реже, чем каждые полмесяца.</w:t>
      </w:r>
    </w:p>
    <w:p w:rsidR="000D5C68" w:rsidRDefault="000D5C68" w:rsidP="000D5C68">
      <w:pPr>
        <w:jc w:val="both"/>
        <w:rPr>
          <w:color w:val="FFFFFF"/>
        </w:rPr>
      </w:pP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ДЕНЕЖНОГО СОДЕРЖАНИЯ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выплачивается ежемесячное денежное вознаграждение в размерах, определенных с учетом должностных окладов и надбавок.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 пределах фонда оплаты труда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ежемесячное денежное поощрение в размере ежемесячного денежного вознаграждения;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Муниципальным служащим могут выплачиваться: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ежемесячная надбавка к должностному окладу за классный чин в размерах, установленных в приложении N 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особые условия службы в следующих размерах: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замещающему высшую должность муниципальной службы, - от 150 до 200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замещающему главную должность муниципальной службы, - от 120 до 150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замещающему ведущую должность муниципальной службы, - от 90 до 120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лицу, замещающему младшую и старшую должности муниципальной службы, - от 60 до 90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выслугу лет в следующих размерах: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 от 1 до 5 лет - 10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- 15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- 20 процентов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 свыше 15 лет - 30 процентов должностного оклада.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ежемесячное денежное поощрение в размере должностного оклада;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пределах фонда оплаты труда муниципальным служащим могут выплачиваться: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 соответствии с положением, утверждаемым представителем нанимателя.</w:t>
      </w:r>
    </w:p>
    <w:p w:rsidR="000D5C68" w:rsidRDefault="000D5C68" w:rsidP="000D5C68">
      <w:pPr>
        <w:numPr>
          <w:ilvl w:val="1"/>
          <w:numId w:val="1"/>
        </w:numPr>
        <w:jc w:val="both"/>
      </w:pPr>
      <w:r>
        <w:t xml:space="preserve">Выплата премий, оказание материальной помощи, установление надбавок к должностному окладу за особые  условия службы осуществляется в соответствии с муниципальными правовыми актами; </w:t>
      </w:r>
    </w:p>
    <w:p w:rsidR="000D5C68" w:rsidRDefault="000D5C68" w:rsidP="000D5C68">
      <w:pPr>
        <w:ind w:firstLine="708"/>
        <w:jc w:val="both"/>
      </w:pPr>
      <w:r>
        <w:t>- муниципальным служащим главой администрации.</w:t>
      </w:r>
    </w:p>
    <w:p w:rsidR="000D5C68" w:rsidRDefault="000D5C68" w:rsidP="000D5C68">
      <w:pPr>
        <w:jc w:val="both"/>
      </w:pPr>
      <w:r>
        <w:t xml:space="preserve">     Премирование сотрудников Администрации производится за успешное,</w:t>
      </w:r>
      <w:r w:rsidR="0065306D">
        <w:t xml:space="preserve"> </w:t>
      </w:r>
      <w:r>
        <w:t>качественное и своевременное выполнение задач согласно должностным обязанностям,</w:t>
      </w:r>
      <w:r w:rsidR="0065306D">
        <w:t xml:space="preserve"> </w:t>
      </w:r>
      <w:r>
        <w:t>утвержденным в установленном порядке.</w:t>
      </w:r>
    </w:p>
    <w:p w:rsidR="000D5C68" w:rsidRDefault="000D5C68" w:rsidP="000D5C68">
      <w:pPr>
        <w:ind w:left="360"/>
        <w:jc w:val="both"/>
      </w:pPr>
      <w:r>
        <w:t>Премии за выполнение особо важных и сложных заданий выплачиваются муниципальным служащим за своевременное и качественное исполнение заданий, при надлежащем исполнении должностного регламента. Муниципальные служащие, имеющие дисциплинарные взыскания, премированию не подлежат.</w:t>
      </w:r>
    </w:p>
    <w:p w:rsidR="000D5C68" w:rsidRDefault="000D5C68" w:rsidP="000D5C68">
      <w:pPr>
        <w:numPr>
          <w:ilvl w:val="1"/>
          <w:numId w:val="1"/>
        </w:numPr>
        <w:jc w:val="both"/>
      </w:pPr>
      <w:r>
        <w:t>Совмещение муниципальных должностей производится с соблюдением требований главы 44 статьи 151 Трудового Кодекса Российской Федерации.</w:t>
      </w:r>
    </w:p>
    <w:p w:rsidR="000D5C68" w:rsidRDefault="000D5C68" w:rsidP="000D5C68">
      <w:pPr>
        <w:ind w:firstLine="708"/>
        <w:jc w:val="both"/>
      </w:pPr>
      <w:r>
        <w:t xml:space="preserve">Совмещение должностей допускается только в администрации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главы администрации, в случае возложения на муниципального служащего обязанностей по вакантной должности без освобождения его от исполнения обязанностей по занимаемой должности.</w:t>
      </w:r>
    </w:p>
    <w:p w:rsidR="000D5C68" w:rsidRDefault="000D5C68" w:rsidP="000D5C68">
      <w:pPr>
        <w:jc w:val="both"/>
      </w:pPr>
      <w:r>
        <w:tab/>
        <w:t>Размер доплаты муниципальному служащему по совмещаемой должности  зависит от объема выполняемых им дополнительных обязанностей, эффективности работы и не может быть более 50% должностного оклада по основной работе муниципального служащего.</w:t>
      </w:r>
    </w:p>
    <w:p w:rsidR="000D5C68" w:rsidRDefault="000D5C68" w:rsidP="000D5C68">
      <w:pPr>
        <w:jc w:val="both"/>
      </w:pPr>
      <w:r>
        <w:tab/>
      </w:r>
      <w:proofErr w:type="gramStart"/>
      <w:r>
        <w:t>По временно</w:t>
      </w:r>
      <w:proofErr w:type="gramEnd"/>
      <w:r>
        <w:t xml:space="preserve"> замещаемой должности муниципальной службы муниципальному служащему устанавливается должностной оклад по временно замещаемой должности, но не ниже должностного оклада по ранее замещаемой должности муниципальной службы, </w:t>
      </w:r>
      <w:r>
        <w:lastRenderedPageBreak/>
        <w:t>выплачиваются по времени замещаемой должности муниципальной службы надбавки и предоставляются социальные гарантии, установленные для муниципальных служащих, замещающих такую должность.</w:t>
      </w:r>
    </w:p>
    <w:p w:rsidR="000D5C68" w:rsidRDefault="000D5C68" w:rsidP="000D5C68">
      <w:pPr>
        <w:jc w:val="both"/>
      </w:pPr>
    </w:p>
    <w:p w:rsidR="000D5C68" w:rsidRDefault="000D5C68" w:rsidP="000D5C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>. ФОРМИРОВАНИЕ ФОНДА ОПЛАТЫ ТРУДА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>.1. При утверждении фондов оплаты труда лиц, замещающих муниципальные должности, и муниципальных служащих сверх суммы средств, направляемых для выплаты денежного вознаграждения глав сельских поселений, возглавляющих местные администрации и исполняющих полномочия председателя представительного органа сельского поселения, и должностных окладов муниципальных служащих предусматриваются следующие размеры средств на выплату (в расчете на год):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ежемесячной надбавки за выслугу лет - в размере 3 должностных окладов муниципальных служащих;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за классный чин - в размере 4 должностных окладов муниципальных служащих;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премии по результатам работы - в размере 2 окладов денежного содержания муниципальных служащих;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денежного поощрения - в установленном для его выплаты размере;</w:t>
      </w:r>
    </w:p>
    <w:p w:rsidR="000D5C68" w:rsidRDefault="000D5C68" w:rsidP="000D5C68">
      <w:pPr>
        <w:jc w:val="both"/>
      </w:pPr>
      <w:r>
        <w:t xml:space="preserve">         з) районного коэффициента - в соответствии с законодательством</w:t>
      </w:r>
    </w:p>
    <w:p w:rsidR="000D5C68" w:rsidRDefault="000D5C68" w:rsidP="000D5C68">
      <w:pPr>
        <w:ind w:left="708"/>
        <w:jc w:val="both"/>
      </w:pPr>
    </w:p>
    <w:p w:rsidR="000D5C68" w:rsidRDefault="000D5C68" w:rsidP="000D5C68">
      <w:pPr>
        <w:jc w:val="both"/>
        <w:rPr>
          <w:lang w:val="tt-RU"/>
        </w:rPr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ind w:left="4956"/>
      </w:pPr>
      <w:r>
        <w:t>Приложение № 1</w:t>
      </w:r>
    </w:p>
    <w:p w:rsidR="000D5C68" w:rsidRDefault="000D5C68" w:rsidP="000D5C68">
      <w:pPr>
        <w:ind w:left="4956"/>
      </w:pPr>
      <w:r>
        <w:t xml:space="preserve">К  решению Совета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ind w:left="4956"/>
      </w:pPr>
      <w:r>
        <w:t xml:space="preserve"> от 18 апреля  20</w:t>
      </w:r>
      <w:r>
        <w:rPr>
          <w:lang w:val="tt-RU"/>
        </w:rPr>
        <w:t xml:space="preserve">14 </w:t>
      </w:r>
      <w:r>
        <w:t>г. № 37/208</w:t>
      </w:r>
    </w:p>
    <w:p w:rsidR="000D5C68" w:rsidRDefault="000D5C68" w:rsidP="000D5C68">
      <w:pPr>
        <w:ind w:left="4956"/>
        <w:rPr>
          <w:color w:val="00FFFF"/>
        </w:rPr>
      </w:pPr>
    </w:p>
    <w:p w:rsidR="000D5C68" w:rsidRDefault="000D5C68" w:rsidP="000D5C68"/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</w:p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ДОЛЖНОСТИ, ДОЛЖНОСТИ МУНИЦИПАЛЬНОЙ СЛУЖБЫ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4980"/>
        <w:gridCol w:w="3900"/>
      </w:tblGrid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(денежное вознаграждение), руб.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5C68" w:rsidTr="000D5C6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</w:t>
            </w:r>
          </w:p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муниципальных образований</w:t>
            </w:r>
          </w:p>
        </w:tc>
      </w:tr>
      <w:tr w:rsidR="000D5C68" w:rsidTr="000D5C6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Администрация сельского поселения в составе муниципального района</w:t>
            </w:r>
          </w:p>
        </w:tc>
      </w:tr>
      <w:tr w:rsidR="000D5C68" w:rsidTr="000D5C6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группа по оплате труда</w:t>
            </w:r>
          </w:p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численности населения от 0,5 до 1,0 тыс. человек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10212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3819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2638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2121</w:t>
            </w:r>
          </w:p>
        </w:tc>
      </w:tr>
    </w:tbl>
    <w:p w:rsidR="000D5C68" w:rsidRDefault="000D5C68" w:rsidP="000D5C68">
      <w:pPr>
        <w:jc w:val="center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ind w:left="4956"/>
      </w:pPr>
      <w:r>
        <w:t>Приложение № 2</w:t>
      </w:r>
    </w:p>
    <w:p w:rsidR="000D5C68" w:rsidRDefault="000D5C68" w:rsidP="000D5C68">
      <w:pPr>
        <w:ind w:left="4956"/>
      </w:pPr>
      <w:r>
        <w:t xml:space="preserve">К  решению Совета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0D5C68" w:rsidRDefault="000D5C68" w:rsidP="000D5C68">
      <w:pPr>
        <w:ind w:left="4956"/>
        <w:rPr>
          <w:color w:val="00FFFF"/>
        </w:rPr>
      </w:pPr>
      <w:r>
        <w:t xml:space="preserve"> от 18 апреля 20</w:t>
      </w:r>
      <w:r>
        <w:rPr>
          <w:lang w:val="tt-RU"/>
        </w:rPr>
        <w:t>14</w:t>
      </w:r>
      <w:r>
        <w:t>г. № 37/208</w:t>
      </w:r>
    </w:p>
    <w:p w:rsidR="000D5C68" w:rsidRDefault="000D5C68" w:rsidP="000D5C68">
      <w:pPr>
        <w:ind w:left="4956"/>
        <w:rPr>
          <w:color w:val="00FFFF"/>
        </w:rPr>
      </w:pPr>
    </w:p>
    <w:p w:rsidR="000D5C68" w:rsidRDefault="000D5C68" w:rsidP="000D5C68"/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НАДБАВОК ЗА КЛАССНЫЙ ЧИН ЛИЦАМ, ЗАМЕЩАЮЩИМ</w:t>
      </w:r>
    </w:p>
    <w:p w:rsidR="000D5C68" w:rsidRDefault="000D5C68" w:rsidP="000D5C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МУНИЦИПАЛЬНОЙ СЛУЖБЫ</w:t>
      </w:r>
    </w:p>
    <w:p w:rsidR="000D5C68" w:rsidRDefault="000D5C68" w:rsidP="000D5C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3843"/>
      </w:tblGrid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надбавки, руб.</w:t>
            </w:r>
          </w:p>
        </w:tc>
      </w:tr>
      <w:tr w:rsidR="000D5C68" w:rsidTr="000D5C6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5C68" w:rsidTr="000D5C68"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0" w:name="Par1866"/>
            <w:bookmarkEnd w:id="0"/>
            <w:r>
              <w:rPr>
                <w:rFonts w:ascii="Times New Roman" w:hAnsi="Times New Roman" w:cs="Times New Roman"/>
                <w:lang w:eastAsia="en-US"/>
              </w:rPr>
              <w:t>1. Высшая должность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Действительный муниципальный советник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3154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Действительный муниципальный советник 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2912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Действительный муниципальный советник III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2669</w:t>
            </w:r>
          </w:p>
        </w:tc>
      </w:tr>
      <w:tr w:rsidR="000D5C68" w:rsidTr="000D5C68">
        <w:tc>
          <w:tcPr>
            <w:tcW w:w="9663" w:type="dxa"/>
            <w:gridSpan w:val="3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1876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Главная должность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муниципальный советник 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2416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муниципальный советник 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2184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муниципальный советник III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1931</w:t>
            </w:r>
          </w:p>
        </w:tc>
      </w:tr>
      <w:tr w:rsidR="000D5C68" w:rsidTr="000D5C68">
        <w:tc>
          <w:tcPr>
            <w:tcW w:w="9663" w:type="dxa"/>
            <w:gridSpan w:val="3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886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Ведущая должность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советник I класса</w:t>
            </w:r>
          </w:p>
        </w:tc>
        <w:tc>
          <w:tcPr>
            <w:tcW w:w="3843" w:type="dxa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советник II класса</w:t>
            </w:r>
          </w:p>
        </w:tc>
        <w:tc>
          <w:tcPr>
            <w:tcW w:w="3843" w:type="dxa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1646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советник III класса</w:t>
            </w:r>
          </w:p>
        </w:tc>
        <w:tc>
          <w:tcPr>
            <w:tcW w:w="3843" w:type="dxa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1509</w:t>
            </w:r>
          </w:p>
        </w:tc>
      </w:tr>
      <w:tr w:rsidR="000D5C68" w:rsidTr="000D5C68">
        <w:tc>
          <w:tcPr>
            <w:tcW w:w="9663" w:type="dxa"/>
            <w:gridSpan w:val="3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189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Старшая должность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муниципальной службы 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муниципальной службы 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1234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муниципальной службы III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1087</w:t>
            </w:r>
          </w:p>
        </w:tc>
      </w:tr>
      <w:tr w:rsidR="000D5C68" w:rsidTr="000D5C68">
        <w:tc>
          <w:tcPr>
            <w:tcW w:w="9663" w:type="dxa"/>
            <w:gridSpan w:val="3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1906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Младшая должность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 муниципальной службы 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 муниципальной службы 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</w:t>
            </w:r>
          </w:p>
        </w:tc>
      </w:tr>
      <w:tr w:rsidR="000D5C68" w:rsidTr="000D5C68">
        <w:tc>
          <w:tcPr>
            <w:tcW w:w="78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040" w:type="dxa"/>
            <w:hideMark/>
          </w:tcPr>
          <w:p w:rsidR="000D5C68" w:rsidRDefault="000D5C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 муниципальной службы III класса</w:t>
            </w:r>
          </w:p>
        </w:tc>
        <w:tc>
          <w:tcPr>
            <w:tcW w:w="3843" w:type="dxa"/>
            <w:vAlign w:val="bottom"/>
            <w:hideMark/>
          </w:tcPr>
          <w:p w:rsidR="000D5C68" w:rsidRDefault="000D5C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</w:t>
            </w:r>
          </w:p>
        </w:tc>
      </w:tr>
    </w:tbl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>
      <w:pPr>
        <w:jc w:val="both"/>
      </w:pPr>
    </w:p>
    <w:p w:rsidR="000D5C68" w:rsidRDefault="000D5C68" w:rsidP="000D5C68"/>
    <w:p w:rsidR="00010C66" w:rsidRPr="000D5C68" w:rsidRDefault="0065306D">
      <w:bookmarkStart w:id="5" w:name="_GoBack"/>
      <w:bookmarkEnd w:id="5"/>
    </w:p>
    <w:sectPr w:rsidR="00010C66" w:rsidRPr="000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BB7"/>
    <w:multiLevelType w:val="multilevel"/>
    <w:tmpl w:val="27BCD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8"/>
    <w:rsid w:val="000D5C68"/>
    <w:rsid w:val="006448CC"/>
    <w:rsid w:val="0065306D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0D5C68"/>
    <w:pPr>
      <w:spacing w:before="100" w:beforeAutospacing="1" w:after="100" w:afterAutospacing="1"/>
    </w:pPr>
  </w:style>
  <w:style w:type="paragraph" w:customStyle="1" w:styleId="ConsPlusNormal">
    <w:name w:val="ConsPlusNormal"/>
    <w:rsid w:val="000D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D5C68"/>
    <w:rPr>
      <w:b/>
      <w:bCs/>
    </w:rPr>
  </w:style>
  <w:style w:type="character" w:styleId="a4">
    <w:name w:val="Hyperlink"/>
    <w:basedOn w:val="a0"/>
    <w:uiPriority w:val="99"/>
    <w:semiHidden/>
    <w:unhideWhenUsed/>
    <w:rsid w:val="000D5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0D5C68"/>
    <w:pPr>
      <w:spacing w:before="100" w:beforeAutospacing="1" w:after="100" w:afterAutospacing="1"/>
    </w:pPr>
  </w:style>
  <w:style w:type="paragraph" w:customStyle="1" w:styleId="ConsPlusNormal">
    <w:name w:val="ConsPlusNormal"/>
    <w:rsid w:val="000D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D5C68"/>
    <w:rPr>
      <w:b/>
      <w:bCs/>
    </w:rPr>
  </w:style>
  <w:style w:type="character" w:styleId="a4">
    <w:name w:val="Hyperlink"/>
    <w:basedOn w:val="a0"/>
    <w:uiPriority w:val="99"/>
    <w:semiHidden/>
    <w:unhideWhenUsed/>
    <w:rsid w:val="000D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2014%20&#1053;&#1055;&#1040;\2014%20&#1089;&#1077;&#1089;&#1089;&#1080;&#1080;\&#1056;&#1045;&#1064;&#1045;&#1053;&#1048;&#1045;%20&#1086;&#1087;&#1083;&#1072;&#1090;&#1072;%20&#1090;&#1088;&#1091;&#1076;&#1072;%202014%20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2326</Words>
  <Characters>13264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2016-04-01T07:07:00Z</dcterms:created>
  <dcterms:modified xsi:type="dcterms:W3CDTF">2016-04-01T10:33:00Z</dcterms:modified>
</cp:coreProperties>
</file>